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F742" w14:textId="1E1DF493" w:rsidR="00956CB8" w:rsidRDefault="00C00857" w:rsidP="00385CFB">
      <w:pPr>
        <w:tabs>
          <w:tab w:val="left" w:pos="709"/>
          <w:tab w:val="left" w:pos="1417"/>
          <w:tab w:val="left" w:pos="2126"/>
          <w:tab w:val="left" w:pos="2835"/>
          <w:tab w:val="left" w:pos="2977"/>
          <w:tab w:val="left" w:pos="3543"/>
          <w:tab w:val="left" w:pos="4252"/>
          <w:tab w:val="left" w:pos="4961"/>
          <w:tab w:val="left" w:pos="5669"/>
          <w:tab w:val="left" w:pos="6379"/>
          <w:tab w:val="left" w:pos="7087"/>
          <w:tab w:val="left" w:pos="9072"/>
          <w:tab w:val="left" w:pos="9213"/>
        </w:tabs>
        <w:spacing w:line="288" w:lineRule="auto"/>
        <w:ind w:right="-1275"/>
        <w:rPr>
          <w:rFonts w:ascii="Gill Sans MT" w:hAnsi="Gill Sans MT"/>
          <w:color w:val="3237B0"/>
          <w:sz w:val="60"/>
          <w:szCs w:val="66"/>
        </w:rPr>
      </w:pPr>
      <w:r>
        <w:rPr>
          <w:rFonts w:ascii="Gill Sans MT" w:hAnsi="Gill Sans MT"/>
          <w:color w:val="3237B0"/>
          <w:sz w:val="60"/>
          <w:szCs w:val="66"/>
        </w:rPr>
        <w:t xml:space="preserve"> </w:t>
      </w:r>
    </w:p>
    <w:p w14:paraId="1447BCC1" w14:textId="56EACA5C" w:rsidR="00DB3D7E" w:rsidRPr="00DB3D7E" w:rsidRDefault="00DB3D7E" w:rsidP="00DB3D7E">
      <w:pPr>
        <w:rPr>
          <w:rFonts w:ascii="NTPreCursive" w:hAnsi="NTPreCursive"/>
        </w:rPr>
      </w:pPr>
    </w:p>
    <w:p w14:paraId="06BEC792" w14:textId="5FFAF1F2" w:rsidR="00DB3D7E" w:rsidRPr="00DB3D7E" w:rsidRDefault="00DB3D7E" w:rsidP="00DB3D7E">
      <w:pPr>
        <w:rPr>
          <w:rFonts w:ascii="NTPreCursive" w:hAnsi="NTPreCursive"/>
        </w:rPr>
      </w:pPr>
    </w:p>
    <w:p w14:paraId="3920BCD0" w14:textId="37F8409E" w:rsidR="00DB3D7E" w:rsidRPr="00DB3D7E" w:rsidRDefault="00DB3D7E" w:rsidP="00DB3D7E">
      <w:pPr>
        <w:rPr>
          <w:rFonts w:ascii="NTPreCursive" w:hAnsi="NTPreCursive"/>
        </w:rPr>
      </w:pPr>
    </w:p>
    <w:p w14:paraId="49D3CB0F" w14:textId="5D21DA3C" w:rsidR="00DB3D7E" w:rsidRPr="00DB3D7E" w:rsidRDefault="00DB3D7E" w:rsidP="00DB3D7E">
      <w:pPr>
        <w:rPr>
          <w:rFonts w:ascii="NTPreCursive" w:hAnsi="NTPreCursive"/>
        </w:rPr>
      </w:pPr>
    </w:p>
    <w:p w14:paraId="2B8E6A65" w14:textId="119468A8" w:rsidR="00DB3D7E" w:rsidRPr="00DB3D7E" w:rsidRDefault="00DB3D7E" w:rsidP="00DB3D7E">
      <w:pPr>
        <w:rPr>
          <w:rFonts w:ascii="NTPreCursive" w:hAnsi="NTPreCursive"/>
        </w:rPr>
      </w:pPr>
    </w:p>
    <w:p w14:paraId="4BAFDA56" w14:textId="77777777" w:rsidR="000406D1" w:rsidRDefault="000406D1" w:rsidP="000406D1">
      <w:pPr>
        <w:shd w:val="clear" w:color="auto" w:fill="FFFFFF"/>
        <w:spacing w:before="100" w:beforeAutospacing="1" w:after="100" w:afterAutospacing="1"/>
        <w:jc w:val="right"/>
        <w:rPr>
          <w:rFonts w:ascii="Tw Cen MT" w:eastAsia="Times New Roman" w:hAnsi="Tw Cen MT"/>
          <w:lang w:eastAsia="en-GB"/>
        </w:rPr>
      </w:pPr>
      <w:r>
        <w:rPr>
          <w:rFonts w:ascii="Tw Cen MT" w:eastAsia="Times New Roman" w:hAnsi="Tw Cen MT"/>
          <w:lang w:eastAsia="en-GB"/>
        </w:rPr>
        <w:t>Friday 24</w:t>
      </w:r>
      <w:r w:rsidRPr="00BB3E09">
        <w:rPr>
          <w:rFonts w:ascii="Tw Cen MT" w:eastAsia="Times New Roman" w:hAnsi="Tw Cen MT"/>
          <w:vertAlign w:val="superscript"/>
          <w:lang w:eastAsia="en-GB"/>
        </w:rPr>
        <w:t>th</w:t>
      </w:r>
      <w:r>
        <w:rPr>
          <w:rFonts w:ascii="Tw Cen MT" w:eastAsia="Times New Roman" w:hAnsi="Tw Cen MT"/>
          <w:lang w:eastAsia="en-GB"/>
        </w:rPr>
        <w:t xml:space="preserve"> November 2023</w:t>
      </w:r>
    </w:p>
    <w:p w14:paraId="3458026A"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Pr>
          <w:rFonts w:ascii="Tw Cen MT" w:eastAsia="Times New Roman" w:hAnsi="Tw Cen MT"/>
          <w:lang w:eastAsia="en-GB"/>
        </w:rPr>
        <w:t>Dear Parents and C</w:t>
      </w:r>
      <w:r w:rsidRPr="008A5FF3">
        <w:rPr>
          <w:rFonts w:ascii="Tw Cen MT" w:eastAsia="Times New Roman" w:hAnsi="Tw Cen MT"/>
          <w:lang w:eastAsia="en-GB"/>
        </w:rPr>
        <w:t>arer</w:t>
      </w:r>
      <w:r>
        <w:rPr>
          <w:rFonts w:ascii="Tw Cen MT" w:eastAsia="Times New Roman" w:hAnsi="Tw Cen MT"/>
          <w:lang w:eastAsia="en-GB"/>
        </w:rPr>
        <w:t>s,</w:t>
      </w:r>
    </w:p>
    <w:p w14:paraId="2F6168F0" w14:textId="77777777" w:rsidR="000406D1" w:rsidRPr="008A5FF3" w:rsidRDefault="000406D1" w:rsidP="000406D1">
      <w:pPr>
        <w:shd w:val="clear" w:color="auto" w:fill="FFFFFF"/>
        <w:spacing w:before="100" w:beforeAutospacing="1" w:after="100" w:afterAutospacing="1"/>
        <w:rPr>
          <w:rFonts w:ascii="Tw Cen MT" w:eastAsia="Times New Roman" w:hAnsi="Tw Cen MT"/>
          <w:u w:val="single"/>
          <w:lang w:eastAsia="en-GB"/>
        </w:rPr>
      </w:pPr>
      <w:r w:rsidRPr="008A5FF3">
        <w:rPr>
          <w:rFonts w:ascii="Tw Cen MT" w:eastAsia="Times New Roman" w:hAnsi="Tw Cen MT"/>
          <w:b/>
          <w:bCs/>
          <w:u w:val="single"/>
          <w:lang w:eastAsia="en-GB"/>
        </w:rPr>
        <w:t>RE: Guidance on us</w:t>
      </w:r>
      <w:r>
        <w:rPr>
          <w:rFonts w:ascii="Tw Cen MT" w:eastAsia="Times New Roman" w:hAnsi="Tw Cen MT"/>
          <w:b/>
          <w:bCs/>
          <w:u w:val="single"/>
          <w:lang w:eastAsia="en-GB"/>
        </w:rPr>
        <w:t>ing online games and chat rooms</w:t>
      </w:r>
      <w:r w:rsidRPr="008A5FF3">
        <w:rPr>
          <w:rFonts w:ascii="Tw Cen MT" w:eastAsia="Times New Roman" w:hAnsi="Tw Cen MT"/>
          <w:b/>
          <w:bCs/>
          <w:u w:val="single"/>
          <w:lang w:eastAsia="en-GB"/>
        </w:rPr>
        <w:t xml:space="preserve"> </w:t>
      </w:r>
    </w:p>
    <w:p w14:paraId="47037D27" w14:textId="77777777" w:rsidR="000406D1" w:rsidRPr="00F50746" w:rsidRDefault="000406D1" w:rsidP="000406D1">
      <w:pPr>
        <w:shd w:val="clear" w:color="auto" w:fill="FFFFFF"/>
        <w:spacing w:before="100" w:beforeAutospacing="1" w:after="100" w:afterAutospacing="1"/>
        <w:rPr>
          <w:rFonts w:ascii="Tw Cen MT" w:eastAsia="Times New Roman" w:hAnsi="Tw Cen MT"/>
          <w:lang w:eastAsia="en-GB"/>
        </w:rPr>
      </w:pPr>
      <w:r w:rsidRPr="00F50746">
        <w:rPr>
          <w:rFonts w:ascii="Tw Cen MT" w:eastAsia="Times New Roman" w:hAnsi="Tw Cen MT"/>
          <w:bCs/>
          <w:lang w:eastAsia="en-GB"/>
        </w:rPr>
        <w:t xml:space="preserve">We have been made aware that some pupils may be accessing an online game called Roblox. </w:t>
      </w:r>
    </w:p>
    <w:p w14:paraId="6BE52352"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What is Roblox? </w:t>
      </w:r>
    </w:p>
    <w:p w14:paraId="5088FF0B"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Roblox is a gaming platform where multiple players interact and play together online. The site has a collection of games aimed at </w:t>
      </w:r>
      <w:proofErr w:type="gramStart"/>
      <w:r w:rsidRPr="008A5FF3">
        <w:rPr>
          <w:rFonts w:ascii="Tw Cen MT" w:eastAsia="Times New Roman" w:hAnsi="Tw Cen MT"/>
          <w:lang w:eastAsia="en-GB"/>
        </w:rPr>
        <w:t>8-18 year olds</w:t>
      </w:r>
      <w:proofErr w:type="gramEnd"/>
      <w:r w:rsidRPr="008A5FF3">
        <w:rPr>
          <w:rFonts w:ascii="Tw Cen MT" w:eastAsia="Times New Roman" w:hAnsi="Tw Cen MT"/>
          <w:lang w:eastAsia="en-GB"/>
        </w:rPr>
        <w:t xml:space="preserve">, however players of all ages can use the site. Roblox is currently available on PC, phone, tablet and consoles. </w:t>
      </w:r>
    </w:p>
    <w:p w14:paraId="32AD2562"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Every game on Roblox is created by users, and there </w:t>
      </w:r>
      <w:proofErr w:type="gramStart"/>
      <w:r w:rsidRPr="008A5FF3">
        <w:rPr>
          <w:rFonts w:ascii="Tw Cen MT" w:eastAsia="Times New Roman" w:hAnsi="Tw Cen MT"/>
          <w:lang w:eastAsia="en-GB"/>
        </w:rPr>
        <w:t>are</w:t>
      </w:r>
      <w:proofErr w:type="gramEnd"/>
      <w:r w:rsidRPr="008A5FF3">
        <w:rPr>
          <w:rFonts w:ascii="Tw Cen MT" w:eastAsia="Times New Roman" w:hAnsi="Tw Cen MT"/>
          <w:lang w:eastAsia="en-GB"/>
        </w:rPr>
        <w:t xml:space="preserve"> a wide variety to choose from. These can vary from delivering pizzas, to roaming a kingdom as a medieval knight, to even starring in a fashion show. This variety is one of the reasons that Roblox is so popular with young people. </w:t>
      </w:r>
    </w:p>
    <w:p w14:paraId="377FF905" w14:textId="77777777" w:rsidR="000406D1" w:rsidRDefault="000406D1" w:rsidP="000406D1">
      <w:pPr>
        <w:shd w:val="clear" w:color="auto" w:fill="FFFFFF"/>
        <w:spacing w:before="100" w:beforeAutospacing="1" w:after="100" w:afterAutospacing="1"/>
        <w:rPr>
          <w:rFonts w:ascii="Tw Cen MT" w:eastAsia="Times New Roman" w:hAnsi="Tw Cen MT"/>
          <w:b/>
          <w:bCs/>
          <w:lang w:eastAsia="en-GB"/>
        </w:rPr>
      </w:pPr>
      <w:r>
        <w:rPr>
          <w:rFonts w:ascii="Tw Cen MT" w:eastAsia="Times New Roman" w:hAnsi="Tw Cen MT"/>
          <w:b/>
          <w:bCs/>
          <w:lang w:eastAsia="en-GB"/>
        </w:rPr>
        <w:t>The information below</w:t>
      </w:r>
      <w:r w:rsidRPr="008A5FF3">
        <w:rPr>
          <w:rFonts w:ascii="Tw Cen MT" w:eastAsia="Times New Roman" w:hAnsi="Tw Cen MT"/>
          <w:b/>
          <w:bCs/>
          <w:lang w:eastAsia="en-GB"/>
        </w:rPr>
        <w:t xml:space="preserve"> is a guide from the UK Safer Internet Centre to keep you and your children safe if they use this site.</w:t>
      </w:r>
    </w:p>
    <w:p w14:paraId="4380F52E"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Key things for parents to be aware of:</w:t>
      </w:r>
    </w:p>
    <w:p w14:paraId="454AC0AD"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1. Communication: how users can communicate with others </w:t>
      </w:r>
    </w:p>
    <w:p w14:paraId="5FCE73F4"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Whilst the games are aimed at </w:t>
      </w:r>
      <w:proofErr w:type="gramStart"/>
      <w:r w:rsidRPr="008A5FF3">
        <w:rPr>
          <w:rFonts w:ascii="Tw Cen MT" w:eastAsia="Times New Roman" w:hAnsi="Tw Cen MT"/>
          <w:lang w:eastAsia="en-GB"/>
        </w:rPr>
        <w:t>8-18 year olds</w:t>
      </w:r>
      <w:proofErr w:type="gramEnd"/>
      <w:r w:rsidRPr="008A5FF3">
        <w:rPr>
          <w:rFonts w:ascii="Tw Cen MT" w:eastAsia="Times New Roman" w:hAnsi="Tw Cen MT"/>
          <w:lang w:eastAsia="en-GB"/>
        </w:rPr>
        <w:t xml:space="preserve">, there are no age restrictions. This means both adults and young people can play and communicate with each other on the platform. </w:t>
      </w:r>
    </w:p>
    <w:p w14:paraId="0E433FF2"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All games are multiplayer and include a written chat feature, which is visible to players within each individual game. Users can also make and receive friend requests during </w:t>
      </w:r>
      <w:proofErr w:type="gramStart"/>
      <w:r w:rsidRPr="008A5FF3">
        <w:rPr>
          <w:rFonts w:ascii="Tw Cen MT" w:eastAsia="Times New Roman" w:hAnsi="Tw Cen MT"/>
          <w:lang w:eastAsia="en-GB"/>
        </w:rPr>
        <w:t>gameplay</w:t>
      </w:r>
      <w:proofErr w:type="gramEnd"/>
      <w:r w:rsidRPr="008A5FF3">
        <w:rPr>
          <w:rFonts w:ascii="Tw Cen MT" w:eastAsia="Times New Roman" w:hAnsi="Tw Cen MT"/>
          <w:lang w:eastAsia="en-GB"/>
        </w:rPr>
        <w:t xml:space="preserve"> and this means that they can chat to each other outside of the game. </w:t>
      </w:r>
    </w:p>
    <w:p w14:paraId="44F8D465"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You can read more about the Roblox chat features and the way that these are moderated on the </w:t>
      </w:r>
      <w:hyperlink r:id="rId8" w:history="1">
        <w:r w:rsidRPr="008A5FF3">
          <w:rPr>
            <w:rStyle w:val="Hyperlink"/>
            <w:rFonts w:ascii="Tw Cen MT" w:eastAsia="Times New Roman" w:hAnsi="Tw Cen MT"/>
            <w:b/>
            <w:bCs/>
            <w:lang w:eastAsia="en-GB"/>
          </w:rPr>
          <w:t>Roblox community guidelines</w:t>
        </w:r>
      </w:hyperlink>
      <w:r w:rsidRPr="008A5FF3">
        <w:rPr>
          <w:rFonts w:ascii="Tw Cen MT" w:eastAsia="Times New Roman" w:hAnsi="Tw Cen MT"/>
          <w:b/>
          <w:bCs/>
          <w:lang w:eastAsia="en-GB"/>
        </w:rPr>
        <w:t xml:space="preserve"> </w:t>
      </w:r>
      <w:r w:rsidRPr="008A5FF3">
        <w:rPr>
          <w:rFonts w:ascii="Tw Cen MT" w:eastAsia="Times New Roman" w:hAnsi="Tw Cen MT"/>
          <w:lang w:eastAsia="en-GB"/>
        </w:rPr>
        <w:t xml:space="preserve">and </w:t>
      </w:r>
      <w:hyperlink r:id="rId9" w:history="1">
        <w:r w:rsidRPr="008A5FF3">
          <w:rPr>
            <w:rStyle w:val="Hyperlink"/>
            <w:rFonts w:ascii="Tw Cen MT" w:eastAsia="Times New Roman" w:hAnsi="Tw Cen MT"/>
            <w:b/>
            <w:bCs/>
            <w:lang w:eastAsia="en-GB"/>
          </w:rPr>
          <w:t>within their safety features</w:t>
        </w:r>
        <w:r w:rsidRPr="008A5FF3">
          <w:rPr>
            <w:rStyle w:val="Hyperlink"/>
            <w:rFonts w:ascii="Tw Cen MT" w:eastAsia="Times New Roman" w:hAnsi="Tw Cen MT"/>
            <w:lang w:eastAsia="en-GB"/>
          </w:rPr>
          <w:t>.</w:t>
        </w:r>
      </w:hyperlink>
      <w:r w:rsidRPr="008A5FF3">
        <w:rPr>
          <w:rFonts w:ascii="Tw Cen MT" w:eastAsia="Times New Roman" w:hAnsi="Tw Cen MT"/>
          <w:lang w:eastAsia="en-GB"/>
        </w:rPr>
        <w:t xml:space="preserve"> </w:t>
      </w:r>
    </w:p>
    <w:p w14:paraId="18F90A59"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2. Content: what content is available that might not be suitable for children </w:t>
      </w:r>
    </w:p>
    <w:p w14:paraId="250EC223"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proofErr w:type="gramStart"/>
      <w:r w:rsidRPr="008A5FF3">
        <w:rPr>
          <w:rFonts w:ascii="Tw Cen MT" w:eastAsia="Times New Roman" w:hAnsi="Tw Cen MT"/>
          <w:lang w:eastAsia="en-GB"/>
        </w:rPr>
        <w:t>The Roblox</w:t>
      </w:r>
      <w:proofErr w:type="gramEnd"/>
      <w:r w:rsidRPr="008A5FF3">
        <w:rPr>
          <w:rFonts w:ascii="Tw Cen MT" w:eastAsia="Times New Roman" w:hAnsi="Tw Cen MT"/>
          <w:lang w:eastAsia="en-GB"/>
        </w:rPr>
        <w:t xml:space="preserve"> Studio is a section where players use their imagination and skills to create their own games and share these with others. The ability to create and play games can be very appealing to young people who like to create the content they see online. </w:t>
      </w:r>
    </w:p>
    <w:p w14:paraId="423A8F55" w14:textId="34A14B6E"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However, because content is user-generated it can mean that some games might not be appropriate for young children. For example, whilst the graphics are not very </w:t>
      </w:r>
      <w:r w:rsidRPr="008A5FF3">
        <w:rPr>
          <w:rFonts w:ascii="Tw Cen MT" w:eastAsia="Times New Roman" w:hAnsi="Tw Cen MT"/>
          <w:lang w:eastAsia="en-GB"/>
        </w:rPr>
        <w:t>lifelike</w:t>
      </w:r>
      <w:r w:rsidRPr="008A5FF3">
        <w:rPr>
          <w:rFonts w:ascii="Tw Cen MT" w:eastAsia="Times New Roman" w:hAnsi="Tw Cen MT"/>
          <w:lang w:eastAsia="en-GB"/>
        </w:rPr>
        <w:t xml:space="preserve">, some of the games feature weapons and blood. </w:t>
      </w:r>
    </w:p>
    <w:p w14:paraId="2C22AB12" w14:textId="77777777" w:rsidR="000406D1" w:rsidRDefault="000406D1" w:rsidP="000406D1">
      <w:pPr>
        <w:shd w:val="clear" w:color="auto" w:fill="FFFFFF"/>
        <w:spacing w:before="100" w:beforeAutospacing="1" w:after="100" w:afterAutospacing="1"/>
        <w:rPr>
          <w:rFonts w:ascii="Tw Cen MT" w:eastAsia="Times New Roman" w:hAnsi="Tw Cen MT"/>
          <w:b/>
          <w:bCs/>
          <w:lang w:eastAsia="en-GB"/>
        </w:rPr>
      </w:pPr>
    </w:p>
    <w:p w14:paraId="49098FA8"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lastRenderedPageBreak/>
        <w:t xml:space="preserve">3. Costs: How children might accidentally run up costs </w:t>
      </w:r>
    </w:p>
    <w:p w14:paraId="0ED8E9C4" w14:textId="77777777" w:rsidR="000406D1" w:rsidRPr="00F50746"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By creating games, users can earn </w:t>
      </w:r>
      <w:proofErr w:type="spellStart"/>
      <w:r w:rsidRPr="008A5FF3">
        <w:rPr>
          <w:rFonts w:ascii="Tw Cen MT" w:eastAsia="Times New Roman" w:hAnsi="Tw Cen MT"/>
          <w:lang w:eastAsia="en-GB"/>
        </w:rPr>
        <w:t>Robux</w:t>
      </w:r>
      <w:proofErr w:type="spellEnd"/>
      <w:r w:rsidRPr="008A5FF3">
        <w:rPr>
          <w:rFonts w:ascii="Tw Cen MT" w:eastAsia="Times New Roman" w:hAnsi="Tw Cen MT"/>
          <w:lang w:eastAsia="en-GB"/>
        </w:rPr>
        <w:t xml:space="preserve">, the in-game currency. You can also buy </w:t>
      </w:r>
      <w:proofErr w:type="spellStart"/>
      <w:r w:rsidRPr="008A5FF3">
        <w:rPr>
          <w:rFonts w:ascii="Tw Cen MT" w:eastAsia="Times New Roman" w:hAnsi="Tw Cen MT"/>
          <w:lang w:eastAsia="en-GB"/>
        </w:rPr>
        <w:t>Robux</w:t>
      </w:r>
      <w:proofErr w:type="spellEnd"/>
      <w:r w:rsidRPr="008A5FF3">
        <w:rPr>
          <w:rFonts w:ascii="Tw Cen MT" w:eastAsia="Times New Roman" w:hAnsi="Tw Cen MT"/>
          <w:lang w:eastAsia="en-GB"/>
        </w:rPr>
        <w:t xml:space="preserve"> in the game. Players can spend money on items, such as membership to the Builders Club. </w:t>
      </w:r>
    </w:p>
    <w:p w14:paraId="328CAD7D"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i/>
          <w:iCs/>
          <w:color w:val="FF0000"/>
          <w:lang w:eastAsia="en-GB"/>
        </w:rPr>
        <w:t xml:space="preserve">Top tips for parents </w:t>
      </w:r>
    </w:p>
    <w:p w14:paraId="59E87178" w14:textId="77777777" w:rsidR="000406D1" w:rsidRPr="00F50746" w:rsidRDefault="000406D1" w:rsidP="000406D1">
      <w:pPr>
        <w:pStyle w:val="ListParagraph"/>
        <w:numPr>
          <w:ilvl w:val="0"/>
          <w:numId w:val="6"/>
        </w:numPr>
        <w:shd w:val="clear" w:color="auto" w:fill="FFFFFF"/>
        <w:spacing w:before="100" w:beforeAutospacing="1" w:after="100" w:afterAutospacing="1"/>
        <w:rPr>
          <w:rFonts w:ascii="Tw Cen MT" w:eastAsia="Times New Roman" w:hAnsi="Tw Cen MT"/>
          <w:lang w:eastAsia="en-GB"/>
        </w:rPr>
      </w:pPr>
      <w:r w:rsidRPr="00F50746">
        <w:rPr>
          <w:rFonts w:ascii="Tw Cen MT" w:eastAsia="Times New Roman" w:hAnsi="Tw Cen MT"/>
          <w:b/>
          <w:bCs/>
          <w:lang w:eastAsia="en-GB"/>
        </w:rPr>
        <w:t xml:space="preserve">Stay engaged and have regular conversations </w:t>
      </w:r>
    </w:p>
    <w:p w14:paraId="4555F95C" w14:textId="77777777" w:rsidR="000406D1" w:rsidRPr="00F50746" w:rsidRDefault="000406D1" w:rsidP="000406D1">
      <w:pPr>
        <w:pStyle w:val="ListParagraph"/>
        <w:numPr>
          <w:ilvl w:val="0"/>
          <w:numId w:val="6"/>
        </w:numPr>
        <w:shd w:val="clear" w:color="auto" w:fill="FFFFFF"/>
        <w:spacing w:before="100" w:beforeAutospacing="1" w:after="100" w:afterAutospacing="1"/>
        <w:rPr>
          <w:rFonts w:ascii="Tw Cen MT" w:eastAsia="Times New Roman" w:hAnsi="Tw Cen MT"/>
          <w:lang w:eastAsia="en-GB"/>
        </w:rPr>
      </w:pPr>
      <w:r w:rsidRPr="00F50746">
        <w:rPr>
          <w:rFonts w:ascii="Tw Cen MT" w:eastAsia="Times New Roman" w:hAnsi="Tw Cen MT" w:cs="Tw Cen MT"/>
          <w:lang w:eastAsia="en-GB"/>
        </w:rPr>
        <w:t>Show</w:t>
      </w:r>
      <w:r w:rsidRPr="00F50746">
        <w:rPr>
          <w:rFonts w:ascii="Tw Cen MT" w:eastAsia="Times New Roman" w:hAnsi="Tw Cen MT"/>
          <w:lang w:eastAsia="en-GB"/>
        </w:rPr>
        <w:t xml:space="preserve"> an interest in the games your children are playing. This could be </w:t>
      </w:r>
      <w:hyperlink r:id="rId10" w:history="1">
        <w:r w:rsidRPr="00F50746">
          <w:rPr>
            <w:rStyle w:val="Hyperlink"/>
            <w:rFonts w:ascii="Tw Cen MT" w:eastAsia="Times New Roman" w:hAnsi="Tw Cen MT"/>
            <w:b/>
            <w:bCs/>
            <w:lang w:eastAsia="en-GB"/>
          </w:rPr>
          <w:t>through having a conversation</w:t>
        </w:r>
      </w:hyperlink>
      <w:r w:rsidRPr="00F50746">
        <w:rPr>
          <w:rFonts w:ascii="Tw Cen MT" w:eastAsia="Times New Roman" w:hAnsi="Tw Cen MT"/>
          <w:b/>
          <w:bCs/>
          <w:lang w:eastAsia="en-GB"/>
        </w:rPr>
        <w:t xml:space="preserve"> </w:t>
      </w:r>
      <w:r w:rsidRPr="00F50746">
        <w:rPr>
          <w:rFonts w:ascii="Tw Cen MT" w:eastAsia="Times New Roman" w:hAnsi="Tw Cen MT"/>
          <w:lang w:eastAsia="en-GB"/>
        </w:rPr>
        <w:t xml:space="preserve">about what they like to play or could be through watching them play the game. You could even have a go at playing the games yourself. If children know you have an interest in the game, they may feel more comfortable talking to you about it or coming to you for help if they need it. </w:t>
      </w:r>
    </w:p>
    <w:p w14:paraId="0E4C266D"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2. Help them understand the importance of personal information </w:t>
      </w:r>
    </w:p>
    <w:p w14:paraId="1A6ADB92"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cs="Tw Cen MT"/>
          <w:lang w:eastAsia="en-GB"/>
        </w:rPr>
        <w:t>Check</w:t>
      </w:r>
      <w:r>
        <w:rPr>
          <w:rFonts w:ascii="Tw Cen MT" w:eastAsia="Times New Roman" w:hAnsi="Tw Cen MT"/>
          <w:lang w:eastAsia="en-GB"/>
        </w:rPr>
        <w:t xml:space="preserve"> that your child understands the following: </w:t>
      </w:r>
      <w:r w:rsidRPr="008A5FF3">
        <w:rPr>
          <w:rFonts w:ascii="Tw Cen MT" w:eastAsia="Times New Roman" w:hAnsi="Tw Cen MT"/>
          <w:lang w:eastAsia="en-GB"/>
        </w:rPr>
        <w:br/>
        <w:t xml:space="preserve">- the importance of </w:t>
      </w:r>
      <w:hyperlink r:id="rId11" w:history="1">
        <w:r w:rsidRPr="008A5FF3">
          <w:rPr>
            <w:rStyle w:val="Hyperlink"/>
            <w:rFonts w:ascii="Tw Cen MT" w:eastAsia="Times New Roman" w:hAnsi="Tw Cen MT"/>
            <w:b/>
            <w:bCs/>
            <w:lang w:eastAsia="en-GB"/>
          </w:rPr>
          <w:t>keeping their personal information safe</w:t>
        </w:r>
      </w:hyperlink>
      <w:r w:rsidRPr="008A5FF3">
        <w:rPr>
          <w:rFonts w:ascii="Tw Cen MT" w:eastAsia="Times New Roman" w:hAnsi="Tw Cen MT"/>
          <w:b/>
          <w:bCs/>
          <w:lang w:eastAsia="en-GB"/>
        </w:rPr>
        <w:br/>
      </w:r>
      <w:r w:rsidRPr="008A5FF3">
        <w:rPr>
          <w:rFonts w:ascii="Tw Cen MT" w:eastAsia="Times New Roman" w:hAnsi="Tw Cen MT"/>
          <w:lang w:eastAsia="en-GB"/>
        </w:rPr>
        <w:t xml:space="preserve">- that they should speak to an adult straight away if the chat goes from being about the game to meeting up offline, personal information or sending images. </w:t>
      </w:r>
    </w:p>
    <w:p w14:paraId="10763DD1"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3. Set rules around spending money in games </w:t>
      </w:r>
    </w:p>
    <w:p w14:paraId="232E433C"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Have a conversation with your child to make sure they </w:t>
      </w:r>
      <w:proofErr w:type="spellStart"/>
      <w:r w:rsidRPr="008A5FF3">
        <w:rPr>
          <w:rFonts w:ascii="Tw Cen MT" w:eastAsia="Times New Roman" w:hAnsi="Tw Cen MT"/>
          <w:lang w:eastAsia="en-GB"/>
        </w:rPr>
        <w:t>realise</w:t>
      </w:r>
      <w:proofErr w:type="spellEnd"/>
      <w:r w:rsidRPr="008A5FF3">
        <w:rPr>
          <w:rFonts w:ascii="Tw Cen MT" w:eastAsia="Times New Roman" w:hAnsi="Tw Cen MT"/>
          <w:lang w:eastAsia="en-GB"/>
        </w:rPr>
        <w:t xml:space="preserve"> that is possible to spend real money on the game. Make promises that work for your family; perhaps your child will have to ask you for permission before they make an in-game purchase. </w:t>
      </w:r>
    </w:p>
    <w:p w14:paraId="40D61323"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4. Make use of the safety features available </w:t>
      </w:r>
    </w:p>
    <w:p w14:paraId="6FA90459" w14:textId="77777777" w:rsidR="000406D1" w:rsidRPr="00F50746" w:rsidRDefault="000406D1" w:rsidP="000406D1">
      <w:pPr>
        <w:pStyle w:val="ListParagraph"/>
        <w:numPr>
          <w:ilvl w:val="0"/>
          <w:numId w:val="5"/>
        </w:numPr>
        <w:shd w:val="clear" w:color="auto" w:fill="FFFFFF"/>
        <w:spacing w:before="100" w:beforeAutospacing="1" w:after="100" w:afterAutospacing="1"/>
        <w:rPr>
          <w:rFonts w:ascii="Tw Cen MT" w:eastAsia="Times New Roman" w:hAnsi="Tw Cen MT"/>
          <w:lang w:eastAsia="en-GB"/>
        </w:rPr>
      </w:pPr>
      <w:r w:rsidRPr="00F50746">
        <w:rPr>
          <w:rFonts w:ascii="Tw Cen MT" w:eastAsia="Times New Roman" w:hAnsi="Tw Cen MT" w:cs="Tw Cen MT"/>
          <w:lang w:eastAsia="en-GB"/>
        </w:rPr>
        <w:t>Block</w:t>
      </w:r>
      <w:r w:rsidRPr="00F50746">
        <w:rPr>
          <w:rFonts w:ascii="Tw Cen MT" w:eastAsia="Times New Roman" w:hAnsi="Tw Cen MT"/>
          <w:b/>
          <w:bCs/>
          <w:lang w:eastAsia="en-GB"/>
        </w:rPr>
        <w:t xml:space="preserve"> and report</w:t>
      </w:r>
      <w:r w:rsidRPr="00F50746">
        <w:rPr>
          <w:rFonts w:ascii="Tw Cen MT" w:eastAsia="Times New Roman" w:hAnsi="Tw Cen MT"/>
          <w:lang w:eastAsia="en-GB"/>
        </w:rPr>
        <w:br/>
        <w:t xml:space="preserve">Make sure your child knows how to find and use the report and block functions. Use the </w:t>
      </w:r>
      <w:hyperlink r:id="rId12" w:history="1">
        <w:r w:rsidRPr="00F50746">
          <w:rPr>
            <w:rStyle w:val="Hyperlink"/>
            <w:rFonts w:ascii="Tw Cen MT" w:eastAsia="Times New Roman" w:hAnsi="Tw Cen MT"/>
            <w:b/>
            <w:bCs/>
            <w:lang w:eastAsia="en-GB"/>
          </w:rPr>
          <w:t>Roblox how to make a report page</w:t>
        </w:r>
      </w:hyperlink>
      <w:r w:rsidRPr="00F50746">
        <w:rPr>
          <w:rFonts w:ascii="Tw Cen MT" w:eastAsia="Times New Roman" w:hAnsi="Tw Cen MT"/>
          <w:b/>
          <w:bCs/>
          <w:lang w:eastAsia="en-GB"/>
        </w:rPr>
        <w:t xml:space="preserve"> </w:t>
      </w:r>
      <w:r w:rsidRPr="00F50746">
        <w:rPr>
          <w:rFonts w:ascii="Tw Cen MT" w:eastAsia="Times New Roman" w:hAnsi="Tw Cen MT"/>
          <w:lang w:eastAsia="en-GB"/>
        </w:rPr>
        <w:t>to learn how to do this.</w:t>
      </w:r>
    </w:p>
    <w:p w14:paraId="4218B3FB" w14:textId="77777777" w:rsidR="000406D1" w:rsidRPr="00F50746" w:rsidRDefault="000406D1" w:rsidP="000406D1">
      <w:pPr>
        <w:pStyle w:val="ListParagraph"/>
        <w:numPr>
          <w:ilvl w:val="0"/>
          <w:numId w:val="5"/>
        </w:numPr>
        <w:shd w:val="clear" w:color="auto" w:fill="FFFFFF"/>
        <w:spacing w:before="100" w:beforeAutospacing="1" w:after="100" w:afterAutospacing="1"/>
        <w:rPr>
          <w:rFonts w:ascii="Tw Cen MT" w:eastAsia="Times New Roman" w:hAnsi="Tw Cen MT"/>
          <w:lang w:eastAsia="en-GB"/>
        </w:rPr>
      </w:pPr>
      <w:r w:rsidRPr="00F50746">
        <w:rPr>
          <w:rFonts w:ascii="Tw Cen MT" w:eastAsia="Times New Roman" w:hAnsi="Tw Cen MT" w:cs="Tw Cen MT"/>
          <w:lang w:eastAsia="en-GB"/>
        </w:rPr>
        <w:t>Safety</w:t>
      </w:r>
      <w:r>
        <w:rPr>
          <w:rFonts w:ascii="Tw Cen MT" w:eastAsia="Times New Roman" w:hAnsi="Tw Cen MT"/>
          <w:lang w:eastAsia="en-GB"/>
        </w:rPr>
        <w:t xml:space="preserve"> settings</w:t>
      </w:r>
      <w:r w:rsidRPr="00F50746">
        <w:rPr>
          <w:rFonts w:ascii="Tw Cen MT" w:eastAsia="Times New Roman" w:hAnsi="Tw Cen MT"/>
          <w:lang w:eastAsia="en-GB"/>
        </w:rPr>
        <w:br/>
        <w:t xml:space="preserve">Set up the parental controls that are right for your family. You can also disable chat, set up the Parent PIN and use the Account Restrictions within Roblox. </w:t>
      </w:r>
    </w:p>
    <w:p w14:paraId="48BD8285" w14:textId="77777777" w:rsidR="000406D1" w:rsidRPr="00F50746" w:rsidRDefault="000406D1" w:rsidP="000406D1">
      <w:pPr>
        <w:pStyle w:val="ListParagraph"/>
        <w:numPr>
          <w:ilvl w:val="0"/>
          <w:numId w:val="5"/>
        </w:numPr>
        <w:shd w:val="clear" w:color="auto" w:fill="FFFFFF"/>
        <w:spacing w:before="100" w:beforeAutospacing="1" w:after="100" w:afterAutospacing="1"/>
        <w:rPr>
          <w:rFonts w:ascii="Tw Cen MT" w:eastAsia="Times New Roman" w:hAnsi="Tw Cen MT"/>
          <w:lang w:eastAsia="en-GB"/>
        </w:rPr>
      </w:pPr>
      <w:r>
        <w:rPr>
          <w:rFonts w:ascii="Tw Cen MT" w:eastAsia="Times New Roman" w:hAnsi="Tw Cen MT"/>
          <w:lang w:eastAsia="en-GB"/>
        </w:rPr>
        <w:t xml:space="preserve">Settings for under 13s: </w:t>
      </w:r>
      <w:r w:rsidRPr="00F50746">
        <w:rPr>
          <w:rFonts w:ascii="Tw Cen MT" w:eastAsia="Times New Roman" w:hAnsi="Tw Cen MT"/>
          <w:lang w:eastAsia="en-GB"/>
        </w:rPr>
        <w:br/>
        <w:t xml:space="preserve">There are additional safety features for under-13, so it’s worth checking your child’s account is registered with the correct age. Players under the age of 13 </w:t>
      </w:r>
      <w:proofErr w:type="gramStart"/>
      <w:r w:rsidRPr="00F50746">
        <w:rPr>
          <w:rFonts w:ascii="Tw Cen MT" w:eastAsia="Times New Roman" w:hAnsi="Tw Cen MT"/>
          <w:lang w:eastAsia="en-GB"/>
        </w:rPr>
        <w:t>have a &lt;13 symbol next to their username on the game at all times</w:t>
      </w:r>
      <w:proofErr w:type="gramEnd"/>
      <w:r w:rsidRPr="00F50746">
        <w:rPr>
          <w:rFonts w:ascii="Tw Cen MT" w:eastAsia="Times New Roman" w:hAnsi="Tw Cen MT"/>
          <w:lang w:eastAsia="en-GB"/>
        </w:rPr>
        <w:t xml:space="preserve">, however this is not displayed to other players. </w:t>
      </w:r>
    </w:p>
    <w:p w14:paraId="2944F618"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lang w:eastAsia="en-GB"/>
        </w:rPr>
        <w:t xml:space="preserve">5. Encourage them to tell you about their concerns </w:t>
      </w:r>
    </w:p>
    <w:p w14:paraId="55A1BF06"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lang w:eastAsia="en-GB"/>
        </w:rPr>
        <w:t xml:space="preserve">Remind your child that they should come to you if they ever see something inappropriate, mean comments or if anything worries them within the game. If you know how to report this type of content within Roblox, you will be in the best position to help them if they need it. </w:t>
      </w:r>
    </w:p>
    <w:p w14:paraId="392A2DE2" w14:textId="77777777" w:rsidR="000406D1" w:rsidRPr="008A5FF3" w:rsidRDefault="000406D1" w:rsidP="000406D1">
      <w:pPr>
        <w:shd w:val="clear" w:color="auto" w:fill="FFFFFF"/>
        <w:spacing w:before="100" w:beforeAutospacing="1" w:after="100" w:afterAutospacing="1"/>
        <w:rPr>
          <w:rFonts w:ascii="Tw Cen MT" w:eastAsia="Times New Roman" w:hAnsi="Tw Cen MT"/>
          <w:lang w:eastAsia="en-GB"/>
        </w:rPr>
      </w:pPr>
      <w:r w:rsidRPr="008A5FF3">
        <w:rPr>
          <w:rFonts w:ascii="Tw Cen MT" w:eastAsia="Times New Roman" w:hAnsi="Tw Cen MT"/>
          <w:b/>
          <w:bCs/>
          <w:i/>
          <w:iCs/>
          <w:lang w:eastAsia="en-GB"/>
        </w:rPr>
        <w:t xml:space="preserve">If there are any apps or online services that are of concern, or you have a concern regarding your child’s safety online, please contact your child’s class teacher immediately, or contact the school on 0207 228 3055 or via email </w:t>
      </w:r>
      <w:r w:rsidRPr="008A5FF3">
        <w:rPr>
          <w:rFonts w:ascii="Tw Cen MT" w:eastAsia="Times New Roman" w:hAnsi="Tw Cen MT"/>
          <w:b/>
          <w:bCs/>
          <w:i/>
          <w:iCs/>
          <w:color w:val="0F54CC"/>
          <w:lang w:eastAsia="en-GB"/>
        </w:rPr>
        <w:t>admin@bellevillewix.q1e.org.uk</w:t>
      </w:r>
      <w:r w:rsidRPr="008A5FF3">
        <w:rPr>
          <w:rFonts w:ascii="Tw Cen MT" w:eastAsia="Times New Roman" w:hAnsi="Tw Cen MT"/>
          <w:b/>
          <w:bCs/>
          <w:i/>
          <w:iCs/>
          <w:lang w:eastAsia="en-GB"/>
        </w:rPr>
        <w:t xml:space="preserve"> </w:t>
      </w:r>
    </w:p>
    <w:p w14:paraId="222F15BD" w14:textId="77777777" w:rsidR="000406D1" w:rsidRPr="008A5FF3" w:rsidRDefault="000406D1" w:rsidP="000406D1">
      <w:pPr>
        <w:rPr>
          <w:rFonts w:ascii="Tw Cen MT" w:eastAsia="Times New Roman" w:hAnsi="Tw Cen MT"/>
          <w:lang w:eastAsia="en-GB"/>
        </w:rPr>
      </w:pPr>
      <w:r w:rsidRPr="008A5FF3">
        <w:rPr>
          <w:rFonts w:ascii="Tw Cen MT" w:eastAsia="Times New Roman" w:hAnsi="Tw Cen MT"/>
          <w:lang w:eastAsia="en-GB"/>
        </w:rPr>
        <w:t xml:space="preserve">Kindest regards, </w:t>
      </w:r>
    </w:p>
    <w:p w14:paraId="0361B6F3" w14:textId="77777777" w:rsidR="000406D1" w:rsidRPr="008A5FF3" w:rsidRDefault="000406D1" w:rsidP="000406D1">
      <w:pPr>
        <w:rPr>
          <w:rFonts w:ascii="Tw Cen MT" w:eastAsia="Times New Roman" w:hAnsi="Tw Cen MT"/>
          <w:lang w:eastAsia="en-GB"/>
        </w:rPr>
      </w:pPr>
    </w:p>
    <w:p w14:paraId="56B44019" w14:textId="77777777" w:rsidR="000406D1" w:rsidRPr="008A5FF3" w:rsidRDefault="000406D1" w:rsidP="000406D1">
      <w:pPr>
        <w:rPr>
          <w:rFonts w:ascii="Tw Cen MT" w:eastAsia="Times New Roman" w:hAnsi="Tw Cen MT"/>
          <w:lang w:eastAsia="en-GB"/>
        </w:rPr>
      </w:pPr>
      <w:r>
        <w:rPr>
          <w:rFonts w:ascii="Tw Cen MT" w:eastAsia="Times New Roman" w:hAnsi="Tw Cen MT"/>
          <w:lang w:eastAsia="en-GB"/>
        </w:rPr>
        <w:t xml:space="preserve">Miss </w:t>
      </w:r>
      <w:r w:rsidRPr="008A5FF3">
        <w:rPr>
          <w:rFonts w:ascii="Tw Cen MT" w:eastAsia="Times New Roman" w:hAnsi="Tw Cen MT"/>
          <w:lang w:eastAsia="en-GB"/>
        </w:rPr>
        <w:t xml:space="preserve">Williams </w:t>
      </w:r>
    </w:p>
    <w:p w14:paraId="5C0BE548" w14:textId="77777777" w:rsidR="000406D1" w:rsidRPr="008A5FF3" w:rsidRDefault="000406D1" w:rsidP="000406D1">
      <w:pPr>
        <w:rPr>
          <w:rFonts w:ascii="Tw Cen MT" w:eastAsia="Times New Roman" w:hAnsi="Tw Cen MT"/>
          <w:lang w:eastAsia="en-GB"/>
        </w:rPr>
      </w:pPr>
      <w:r w:rsidRPr="008A5FF3">
        <w:rPr>
          <w:rFonts w:ascii="Tw Cen MT" w:eastAsia="Times New Roman" w:hAnsi="Tw Cen MT"/>
          <w:lang w:eastAsia="en-GB"/>
        </w:rPr>
        <w:t xml:space="preserve">Assistant Headteacher and Designated Safeguarding Lead </w:t>
      </w:r>
    </w:p>
    <w:p w14:paraId="76041E3E" w14:textId="603D8C66" w:rsidR="00DB3D7E" w:rsidRPr="000406D1" w:rsidRDefault="000406D1" w:rsidP="00DB3D7E">
      <w:pPr>
        <w:rPr>
          <w:rFonts w:ascii="Tw Cen MT" w:hAnsi="Tw Cen MT"/>
        </w:rPr>
      </w:pPr>
      <w:r w:rsidRPr="008A5FF3">
        <w:rPr>
          <w:rFonts w:ascii="Tw Cen MT" w:eastAsia="Times New Roman" w:hAnsi="Tw Cen MT"/>
          <w:lang w:eastAsia="en-GB"/>
        </w:rPr>
        <w:t xml:space="preserve">Belleville </w:t>
      </w:r>
      <w:proofErr w:type="spellStart"/>
      <w:r w:rsidRPr="008A5FF3">
        <w:rPr>
          <w:rFonts w:ascii="Tw Cen MT" w:eastAsia="Times New Roman" w:hAnsi="Tw Cen MT"/>
          <w:lang w:eastAsia="en-GB"/>
        </w:rPr>
        <w:t>Wix</w:t>
      </w:r>
      <w:proofErr w:type="spellEnd"/>
      <w:r w:rsidRPr="008A5FF3">
        <w:rPr>
          <w:rFonts w:ascii="Tw Cen MT" w:eastAsia="Times New Roman" w:hAnsi="Tw Cen MT"/>
          <w:lang w:eastAsia="en-GB"/>
        </w:rPr>
        <w:t xml:space="preserve"> Academy </w:t>
      </w:r>
    </w:p>
    <w:p w14:paraId="5485996D" w14:textId="245BC75C" w:rsidR="00DB3D7E" w:rsidRPr="00DB3D7E" w:rsidRDefault="00DB3D7E" w:rsidP="00DB3D7E">
      <w:pPr>
        <w:rPr>
          <w:rFonts w:ascii="NTPreCursive" w:hAnsi="NTPreCursive"/>
        </w:rPr>
      </w:pPr>
    </w:p>
    <w:p w14:paraId="5422CF9B" w14:textId="77777777" w:rsidR="00DB3D7E" w:rsidRPr="00DB3D7E" w:rsidRDefault="00DB3D7E" w:rsidP="00DB3D7E">
      <w:pPr>
        <w:rPr>
          <w:rFonts w:ascii="NTPreCursive" w:hAnsi="NTPreCursive"/>
        </w:rPr>
      </w:pPr>
    </w:p>
    <w:sectPr w:rsidR="00DB3D7E" w:rsidRPr="00DB3D7E" w:rsidSect="0023517F">
      <w:headerReference w:type="default" r:id="rId13"/>
      <w:footerReference w:type="default" r:id="rId14"/>
      <w:pgSz w:w="11900" w:h="16820" w:code="9"/>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0930" w14:textId="77777777" w:rsidR="001D28A3" w:rsidRDefault="001D28A3">
      <w:r>
        <w:separator/>
      </w:r>
    </w:p>
  </w:endnote>
  <w:endnote w:type="continuationSeparator" w:id="0">
    <w:p w14:paraId="7D3B38CA" w14:textId="77777777" w:rsidR="001D28A3" w:rsidRDefault="001D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charset w:val="B1"/>
    <w:family w:val="swiss"/>
    <w:pitch w:val="variable"/>
    <w:sig w:usb0="00000803" w:usb1="00000000" w:usb2="00000000" w:usb3="00000000" w:csb0="00000021" w:csb1="00000000"/>
  </w:font>
  <w:font w:name="ヒラギノ角ゴ Pro W3">
    <w:altName w:val="Yu Gothic UI"/>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assoonCRInfant">
    <w:altName w:val="Calibri"/>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NTPreCursive">
    <w:altName w:val="Ink Free"/>
    <w:charset w:val="00"/>
    <w:family w:val="script"/>
    <w:pitch w:val="variable"/>
    <w:sig w:usb0="00000003" w:usb1="1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183" w14:textId="77777777" w:rsidR="001C1E94" w:rsidRPr="00E523A4" w:rsidRDefault="001C1E94" w:rsidP="001C1E94">
    <w:pPr>
      <w:spacing w:line="336" w:lineRule="auto"/>
      <w:rPr>
        <w:rFonts w:ascii="Century Gothic" w:hAnsi="Century Gothic"/>
        <w:bCs/>
        <w:color w:val="000000" w:themeColor="text1"/>
        <w:sz w:val="17"/>
        <w:szCs w:val="17"/>
        <w:lang w:val="en-GB"/>
      </w:rPr>
    </w:pPr>
    <w:proofErr w:type="spellStart"/>
    <w:r w:rsidRPr="00E523A4">
      <w:rPr>
        <w:rFonts w:ascii="Century Gothic" w:hAnsi="Century Gothic"/>
        <w:bCs/>
        <w:color w:val="000000" w:themeColor="text1"/>
        <w:sz w:val="17"/>
        <w:szCs w:val="17"/>
        <w:lang w:val="en-GB"/>
      </w:rPr>
      <w:t>Wix's</w:t>
    </w:r>
    <w:proofErr w:type="spellEnd"/>
    <w:r w:rsidRPr="00E523A4">
      <w:rPr>
        <w:rFonts w:ascii="Century Gothic" w:hAnsi="Century Gothic"/>
        <w:bCs/>
        <w:color w:val="000000" w:themeColor="text1"/>
        <w:sz w:val="17"/>
        <w:szCs w:val="17"/>
        <w:lang w:val="en-GB"/>
      </w:rPr>
      <w:t xml:space="preserve"> Lane, Clapham Common North Side, London SW4 OAJ</w:t>
    </w:r>
  </w:p>
  <w:p w14:paraId="1A1F09D2" w14:textId="469CE8B2" w:rsidR="00DB3D7E" w:rsidRPr="001C1E94" w:rsidRDefault="001C1E94" w:rsidP="00DB3D7E">
    <w:pPr>
      <w:spacing w:line="336" w:lineRule="auto"/>
      <w:rPr>
        <w:rFonts w:ascii="Century Gothic" w:hAnsi="Century Gothic"/>
        <w:color w:val="000000" w:themeColor="text1"/>
        <w:sz w:val="17"/>
        <w:szCs w:val="17"/>
        <w:lang w:val="en-GB"/>
      </w:rPr>
    </w:pPr>
    <w:r w:rsidRPr="00E523A4">
      <w:rPr>
        <w:rFonts w:ascii="Century Gothic" w:hAnsi="Century Gothic"/>
        <w:b/>
        <w:color w:val="2940B7"/>
        <w:sz w:val="17"/>
        <w:szCs w:val="17"/>
        <w:lang w:val="en-GB"/>
      </w:rPr>
      <w:t>Tel:</w:t>
    </w:r>
    <w:r w:rsidRPr="00E523A4">
      <w:rPr>
        <w:rFonts w:ascii="Century Gothic" w:hAnsi="Century Gothic"/>
        <w:color w:val="2940B7"/>
        <w:sz w:val="17"/>
        <w:szCs w:val="17"/>
        <w:lang w:val="en-GB"/>
      </w:rPr>
      <w:t xml:space="preserve"> </w:t>
    </w:r>
    <w:r w:rsidRPr="001C1E94">
      <w:rPr>
        <w:rFonts w:ascii="Century Gothic" w:hAnsi="Century Gothic"/>
        <w:color w:val="000000" w:themeColor="text1"/>
        <w:sz w:val="17"/>
        <w:szCs w:val="17"/>
        <w:lang w:val="en-GB"/>
      </w:rPr>
      <w:t xml:space="preserve">020 7228 3055   </w:t>
    </w:r>
    <w:r w:rsidRPr="00E523A4">
      <w:rPr>
        <w:rFonts w:ascii="Century Gothic" w:hAnsi="Century Gothic"/>
        <w:b/>
        <w:color w:val="2940B7"/>
        <w:sz w:val="17"/>
        <w:szCs w:val="17"/>
        <w:lang w:val="en-GB"/>
      </w:rPr>
      <w:t>Email:</w:t>
    </w:r>
    <w:r w:rsidR="006F3726">
      <w:rPr>
        <w:rFonts w:ascii="Century Gothic" w:hAnsi="Century Gothic"/>
        <w:b/>
        <w:color w:val="2940B7"/>
        <w:sz w:val="17"/>
        <w:szCs w:val="17"/>
        <w:lang w:val="en-GB"/>
      </w:rPr>
      <w:t xml:space="preserve"> </w:t>
    </w:r>
    <w:r w:rsidR="006F3726" w:rsidRPr="006F3726">
      <w:rPr>
        <w:rFonts w:ascii="Century Gothic" w:hAnsi="Century Gothic"/>
        <w:bCs/>
        <w:color w:val="auto"/>
        <w:sz w:val="17"/>
        <w:szCs w:val="17"/>
        <w:lang w:val="en-GB"/>
      </w:rPr>
      <w:t>admin@bellevillewix.q1e.org.uk</w:t>
    </w:r>
    <w:r w:rsidRPr="006F3726">
      <w:rPr>
        <w:rFonts w:ascii="Century Gothic" w:hAnsi="Century Gothic"/>
        <w:color w:val="auto"/>
        <w:sz w:val="17"/>
        <w:szCs w:val="17"/>
        <w:lang w:val="en-GB"/>
      </w:rPr>
      <w:t xml:space="preserve"> </w:t>
    </w:r>
    <w:r w:rsidR="00DB3D7E">
      <w:rPr>
        <w:rFonts w:ascii="Century Gothic" w:hAnsi="Century Gothic"/>
        <w:color w:val="000000" w:themeColor="text1"/>
        <w:sz w:val="17"/>
        <w:szCs w:val="17"/>
      </w:rPr>
      <w:br/>
    </w:r>
    <w:r w:rsidR="00DB3D7E" w:rsidRPr="003E1932">
      <w:rPr>
        <w:rFonts w:ascii="Century Gothic" w:hAnsi="Century Gothic"/>
        <w:color w:val="000000" w:themeColor="text1"/>
        <w:sz w:val="17"/>
        <w:szCs w:val="17"/>
      </w:rPr>
      <w:t xml:space="preserve">   </w:t>
    </w:r>
  </w:p>
  <w:p w14:paraId="6F6FFD04" w14:textId="77777777" w:rsidR="00DB3D7E" w:rsidRDefault="00DB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12A5" w14:textId="77777777" w:rsidR="001D28A3" w:rsidRDefault="001D28A3">
      <w:r>
        <w:separator/>
      </w:r>
    </w:p>
  </w:footnote>
  <w:footnote w:type="continuationSeparator" w:id="0">
    <w:p w14:paraId="047AC234" w14:textId="77777777" w:rsidR="001D28A3" w:rsidRDefault="001D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6D80" w14:textId="527D35AD" w:rsidR="00DB3D7E" w:rsidRDefault="00DB3D7E">
    <w:pPr>
      <w:pStyle w:val="Header"/>
    </w:pPr>
  </w:p>
  <w:p w14:paraId="055623F0" w14:textId="69BCF3A8" w:rsidR="00DB3D7E" w:rsidRDefault="00B76617">
    <w:pPr>
      <w:pStyle w:val="Header"/>
    </w:pP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3DF66207" wp14:editId="1EB56816">
              <wp:simplePos x="0" y="0"/>
              <wp:positionH relativeFrom="column">
                <wp:posOffset>5200650</wp:posOffset>
              </wp:positionH>
              <wp:positionV relativeFrom="paragraph">
                <wp:posOffset>1282065</wp:posOffset>
              </wp:positionV>
              <wp:extent cx="2188845" cy="552450"/>
              <wp:effectExtent l="0" t="0" r="0" b="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4700" w14:textId="77777777" w:rsidR="002F0E02" w:rsidRDefault="002F0E02" w:rsidP="002F0E02">
                          <w:pPr>
                            <w:spacing w:line="480" w:lineRule="auto"/>
                            <w:rPr>
                              <w:rFonts w:ascii="Century Gothic" w:hAnsi="Century Gothic"/>
                              <w:color w:val="000000" w:themeColor="text1"/>
                              <w:sz w:val="15"/>
                              <w:szCs w:val="15"/>
                            </w:rPr>
                          </w:pPr>
                          <w:r w:rsidRPr="003E1932">
                            <w:rPr>
                              <w:rFonts w:ascii="Century Gothic" w:hAnsi="Century Gothic"/>
                              <w:b/>
                              <w:color w:val="000000" w:themeColor="text1"/>
                              <w:sz w:val="15"/>
                              <w:szCs w:val="15"/>
                            </w:rPr>
                            <w:t xml:space="preserve">John Grove </w:t>
                          </w:r>
                          <w:r w:rsidRPr="003E1932">
                            <w:rPr>
                              <w:rFonts w:ascii="Century Gothic" w:hAnsi="Century Gothic"/>
                              <w:color w:val="000000" w:themeColor="text1"/>
                              <w:sz w:val="15"/>
                              <w:szCs w:val="15"/>
                            </w:rPr>
                            <w:t>Chief Executive Officer</w:t>
                          </w:r>
                        </w:p>
                        <w:p w14:paraId="0CEEB4E1" w14:textId="77777777" w:rsidR="002F0E02" w:rsidRPr="00B96367" w:rsidRDefault="002F0E02" w:rsidP="002F0E02">
                          <w:pPr>
                            <w:spacing w:line="480" w:lineRule="auto"/>
                            <w:rPr>
                              <w:rFonts w:ascii="Century Gothic" w:hAnsi="Century Gothic"/>
                              <w:color w:val="000000" w:themeColor="text1"/>
                              <w:sz w:val="12"/>
                              <w:szCs w:val="12"/>
                            </w:rPr>
                          </w:pPr>
                          <w:r w:rsidRPr="00B96367">
                            <w:rPr>
                              <w:rFonts w:ascii="Century Gothic" w:hAnsi="Century Gothic"/>
                              <w:color w:val="000000" w:themeColor="text1"/>
                              <w:sz w:val="12"/>
                              <w:szCs w:val="12"/>
                            </w:rPr>
                            <w:t>Company Number 07768645</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66207" id="_x0000_t202" coordsize="21600,21600" o:spt="202" path="m,l,21600r21600,l21600,xe">
              <v:stroke joinstyle="miter"/>
              <v:path gradientshapeok="t" o:connecttype="rect"/>
            </v:shapetype>
            <v:shape id="Text Box 63" o:spid="_x0000_s1026" type="#_x0000_t202" style="position:absolute;margin-left:409.5pt;margin-top:100.95pt;width:172.3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" filled="f" stroked="f">
              <v:textbox inset=",7.2pt,,7.2pt">
                <w:txbxContent>
                  <w:p w14:paraId="54564700" w14:textId="77777777" w:rsidR="002F0E02" w:rsidRDefault="002F0E02" w:rsidP="002F0E02">
                    <w:pPr>
                      <w:spacing w:line="480" w:lineRule="auto"/>
                      <w:rPr>
                        <w:rFonts w:ascii="Century Gothic" w:hAnsi="Century Gothic"/>
                        <w:color w:val="000000" w:themeColor="text1"/>
                        <w:sz w:val="15"/>
                        <w:szCs w:val="15"/>
                      </w:rPr>
                    </w:pPr>
                    <w:r w:rsidRPr="003E1932">
                      <w:rPr>
                        <w:rFonts w:ascii="Century Gothic" w:hAnsi="Century Gothic"/>
                        <w:b/>
                        <w:color w:val="000000" w:themeColor="text1"/>
                        <w:sz w:val="15"/>
                        <w:szCs w:val="15"/>
                      </w:rPr>
                      <w:t xml:space="preserve">John Grove </w:t>
                    </w:r>
                    <w:r w:rsidRPr="003E1932">
                      <w:rPr>
                        <w:rFonts w:ascii="Century Gothic" w:hAnsi="Century Gothic"/>
                        <w:color w:val="000000" w:themeColor="text1"/>
                        <w:sz w:val="15"/>
                        <w:szCs w:val="15"/>
                      </w:rPr>
                      <w:t>Chief Executive Officer</w:t>
                    </w:r>
                  </w:p>
                  <w:p w14:paraId="0CEEB4E1" w14:textId="77777777" w:rsidR="002F0E02" w:rsidRPr="00B96367" w:rsidRDefault="002F0E02" w:rsidP="002F0E02">
                    <w:pPr>
                      <w:spacing w:line="480" w:lineRule="auto"/>
                      <w:rPr>
                        <w:rFonts w:ascii="Century Gothic" w:hAnsi="Century Gothic"/>
                        <w:color w:val="000000" w:themeColor="text1"/>
                        <w:sz w:val="12"/>
                        <w:szCs w:val="12"/>
                      </w:rPr>
                    </w:pPr>
                    <w:r w:rsidRPr="00B96367">
                      <w:rPr>
                        <w:rFonts w:ascii="Century Gothic" w:hAnsi="Century Gothic"/>
                        <w:color w:val="000000" w:themeColor="text1"/>
                        <w:sz w:val="12"/>
                        <w:szCs w:val="12"/>
                      </w:rPr>
                      <w:t>Company Number 07768645</w:t>
                    </w:r>
                  </w:p>
                </w:txbxContent>
              </v:textbox>
            </v:shape>
          </w:pict>
        </mc:Fallback>
      </mc:AlternateContent>
    </w:r>
    <w:r w:rsidR="001C1E94">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3A9E7731" wp14:editId="436BC9A9">
              <wp:simplePos x="0" y="0"/>
              <wp:positionH relativeFrom="column">
                <wp:posOffset>1176547</wp:posOffset>
              </wp:positionH>
              <wp:positionV relativeFrom="paragraph">
                <wp:posOffset>1139190</wp:posOffset>
              </wp:positionV>
              <wp:extent cx="2869660" cy="563880"/>
              <wp:effectExtent l="0" t="0" r="0" b="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66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608D" w14:textId="2548D4FD" w:rsidR="002F0E02" w:rsidRDefault="001C1E94" w:rsidP="002F0E02">
                          <w:pPr>
                            <w:spacing w:line="360" w:lineRule="auto"/>
                          </w:pPr>
                          <w:r w:rsidRPr="00E523A4">
                            <w:rPr>
                              <w:rFonts w:ascii="Century Gothic" w:hAnsi="Century Gothic"/>
                              <w:b/>
                              <w:color w:val="2940B7"/>
                              <w:sz w:val="15"/>
                              <w:szCs w:val="15"/>
                              <w:lang w:val="en-GB"/>
                            </w:rPr>
                            <w:t>Headteacher:</w:t>
                          </w:r>
                          <w:r w:rsidRPr="00E523A4">
                            <w:rPr>
                              <w:rFonts w:ascii="Century Gothic" w:hAnsi="Century Gothic"/>
                              <w:b/>
                              <w:color w:val="C00000"/>
                              <w:sz w:val="15"/>
                              <w:szCs w:val="15"/>
                              <w:lang w:val="en-GB"/>
                            </w:rPr>
                            <w:t xml:space="preserve"> </w:t>
                          </w:r>
                          <w:proofErr w:type="spellStart"/>
                          <w:r w:rsidRPr="001C1E94">
                            <w:rPr>
                              <w:rFonts w:ascii="Century Gothic" w:hAnsi="Century Gothic"/>
                              <w:bCs/>
                              <w:color w:val="000000" w:themeColor="text1"/>
                              <w:sz w:val="15"/>
                              <w:szCs w:val="15"/>
                              <w:lang w:val="en-GB"/>
                            </w:rPr>
                            <w:t>Séana</w:t>
                          </w:r>
                          <w:proofErr w:type="spellEnd"/>
                          <w:r w:rsidRPr="001C1E94">
                            <w:rPr>
                              <w:rFonts w:ascii="Century Gothic" w:hAnsi="Century Gothic"/>
                              <w:bCs/>
                              <w:color w:val="000000" w:themeColor="text1"/>
                              <w:sz w:val="15"/>
                              <w:szCs w:val="15"/>
                              <w:lang w:val="en-GB"/>
                            </w:rPr>
                            <w:t xml:space="preserve"> Henry</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E7731" id="_x0000_s1027" type="#_x0000_t202" style="position:absolute;margin-left:92.65pt;margin-top:89.7pt;width:225.9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" filled="f" stroked="f">
              <v:textbox inset=",7.2pt,,7.2pt">
                <w:txbxContent>
                  <w:p w14:paraId="51A5608D" w14:textId="2548D4FD" w:rsidR="002F0E02" w:rsidRDefault="001C1E94" w:rsidP="002F0E02">
                    <w:pPr>
                      <w:spacing w:line="360" w:lineRule="auto"/>
                    </w:pPr>
                    <w:r w:rsidRPr="00E523A4">
                      <w:rPr>
                        <w:rFonts w:ascii="Century Gothic" w:hAnsi="Century Gothic"/>
                        <w:b/>
                        <w:color w:val="2940B7"/>
                        <w:sz w:val="15"/>
                        <w:szCs w:val="15"/>
                        <w:lang w:val="en-GB"/>
                      </w:rPr>
                      <w:t>Headteacher:</w:t>
                    </w:r>
                    <w:r w:rsidRPr="00E523A4">
                      <w:rPr>
                        <w:rFonts w:ascii="Century Gothic" w:hAnsi="Century Gothic"/>
                        <w:b/>
                        <w:color w:val="C00000"/>
                        <w:sz w:val="15"/>
                        <w:szCs w:val="15"/>
                        <w:lang w:val="en-GB"/>
                      </w:rPr>
                      <w:t xml:space="preserve"> </w:t>
                    </w:r>
                    <w:proofErr w:type="spellStart"/>
                    <w:r w:rsidRPr="001C1E94">
                      <w:rPr>
                        <w:rFonts w:ascii="Century Gothic" w:hAnsi="Century Gothic"/>
                        <w:bCs/>
                        <w:color w:val="000000" w:themeColor="text1"/>
                        <w:sz w:val="15"/>
                        <w:szCs w:val="15"/>
                        <w:lang w:val="en-GB"/>
                      </w:rPr>
                      <w:t>Séana</w:t>
                    </w:r>
                    <w:proofErr w:type="spellEnd"/>
                    <w:r w:rsidRPr="001C1E94">
                      <w:rPr>
                        <w:rFonts w:ascii="Century Gothic" w:hAnsi="Century Gothic"/>
                        <w:bCs/>
                        <w:color w:val="000000" w:themeColor="text1"/>
                        <w:sz w:val="15"/>
                        <w:szCs w:val="15"/>
                        <w:lang w:val="en-GB"/>
                      </w:rPr>
                      <w:t xml:space="preserve"> Henry</w:t>
                    </w:r>
                  </w:p>
                </w:txbxContent>
              </v:textbox>
            </v:shape>
          </w:pict>
        </mc:Fallback>
      </mc:AlternateContent>
    </w:r>
    <w:r w:rsidR="001C1E94">
      <w:rPr>
        <w:noProof/>
      </w:rPr>
      <w:drawing>
        <wp:anchor distT="0" distB="0" distL="114300" distR="114300" simplePos="0" relativeHeight="251666432" behindDoc="1" locked="1" layoutInCell="1" allowOverlap="1" wp14:anchorId="19D26733" wp14:editId="7615A305">
          <wp:simplePos x="0" y="0"/>
          <wp:positionH relativeFrom="column">
            <wp:posOffset>43180</wp:posOffset>
          </wp:positionH>
          <wp:positionV relativeFrom="page">
            <wp:posOffset>532765</wp:posOffset>
          </wp:positionV>
          <wp:extent cx="5151120" cy="97282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Wix Academy LOGO Col wide.png"/>
                  <pic:cNvPicPr/>
                </pic:nvPicPr>
                <pic:blipFill>
                  <a:blip r:embed="rId1">
                    <a:extLst>
                      <a:ext uri="{28A0092B-C50C-407E-A947-70E740481C1C}">
                        <a14:useLocalDpi xmlns:a14="http://schemas.microsoft.com/office/drawing/2010/main" val="0"/>
                      </a:ext>
                    </a:extLst>
                  </a:blip>
                  <a:stretch>
                    <a:fillRect/>
                  </a:stretch>
                </pic:blipFill>
                <pic:spPr>
                  <a:xfrm>
                    <a:off x="0" y="0"/>
                    <a:ext cx="51511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E07F1">
      <w:rPr>
        <w:rFonts w:ascii="Arial" w:hAnsi="Arial" w:cs="Arial"/>
        <w:noProof/>
        <w:sz w:val="22"/>
        <w:szCs w:val="22"/>
        <w:lang w:val="en-GB" w:eastAsia="en-GB"/>
      </w:rPr>
      <w:drawing>
        <wp:anchor distT="0" distB="0" distL="114300" distR="114300" simplePos="0" relativeHeight="251664384" behindDoc="0" locked="0" layoutInCell="1" allowOverlap="1" wp14:anchorId="5382D091" wp14:editId="23A35310">
          <wp:simplePos x="0" y="0"/>
          <wp:positionH relativeFrom="column">
            <wp:posOffset>5291455</wp:posOffset>
          </wp:positionH>
          <wp:positionV relativeFrom="paragraph">
            <wp:posOffset>154954</wp:posOffset>
          </wp:positionV>
          <wp:extent cx="1254760" cy="1129665"/>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1254760" cy="1129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2EC2"/>
    <w:multiLevelType w:val="hybridMultilevel"/>
    <w:tmpl w:val="3E1E8666"/>
    <w:lvl w:ilvl="0" w:tplc="4D40EBEC">
      <w:start w:val="16"/>
      <w:numFmt w:val="bullet"/>
      <w:lvlText w:val="-"/>
      <w:lvlJc w:val="left"/>
      <w:pPr>
        <w:ind w:left="720" w:hanging="360"/>
      </w:pPr>
      <w:rPr>
        <w:rFonts w:ascii="Gill Sans" w:eastAsia="ヒラギノ角ゴ Pro W3" w:hAnsi="Gill Sans"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04673"/>
    <w:multiLevelType w:val="hybridMultilevel"/>
    <w:tmpl w:val="B6D0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D1218"/>
    <w:multiLevelType w:val="hybridMultilevel"/>
    <w:tmpl w:val="94D4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22F2C"/>
    <w:multiLevelType w:val="hybridMultilevel"/>
    <w:tmpl w:val="CE0C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02A8A"/>
    <w:multiLevelType w:val="hybridMultilevel"/>
    <w:tmpl w:val="034487E0"/>
    <w:lvl w:ilvl="0" w:tplc="57A60C2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847706E"/>
    <w:multiLevelType w:val="hybridMultilevel"/>
    <w:tmpl w:val="5ABC4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183043">
    <w:abstractNumId w:val="5"/>
  </w:num>
  <w:num w:numId="2" w16cid:durableId="183790402">
    <w:abstractNumId w:val="0"/>
  </w:num>
  <w:num w:numId="3" w16cid:durableId="374080913">
    <w:abstractNumId w:val="2"/>
  </w:num>
  <w:num w:numId="4" w16cid:durableId="2006198403">
    <w:abstractNumId w:val="1"/>
  </w:num>
  <w:num w:numId="5" w16cid:durableId="975838841">
    <w:abstractNumId w:val="3"/>
  </w:num>
  <w:num w:numId="6" w16cid:durableId="1096445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91"/>
    <w:rsid w:val="0000365E"/>
    <w:rsid w:val="000406D1"/>
    <w:rsid w:val="000434AC"/>
    <w:rsid w:val="00065A65"/>
    <w:rsid w:val="0008700A"/>
    <w:rsid w:val="000A1137"/>
    <w:rsid w:val="000B3A9F"/>
    <w:rsid w:val="000C2C88"/>
    <w:rsid w:val="000D285A"/>
    <w:rsid w:val="000D7E73"/>
    <w:rsid w:val="00112AF6"/>
    <w:rsid w:val="00125A52"/>
    <w:rsid w:val="0019227B"/>
    <w:rsid w:val="001C1E94"/>
    <w:rsid w:val="001D28A3"/>
    <w:rsid w:val="001D3EAA"/>
    <w:rsid w:val="001E42C5"/>
    <w:rsid w:val="00226B6C"/>
    <w:rsid w:val="0023517F"/>
    <w:rsid w:val="00241FA3"/>
    <w:rsid w:val="00254080"/>
    <w:rsid w:val="002E7B6A"/>
    <w:rsid w:val="002F0E02"/>
    <w:rsid w:val="003858AE"/>
    <w:rsid w:val="00385CFB"/>
    <w:rsid w:val="003A3E45"/>
    <w:rsid w:val="003E1932"/>
    <w:rsid w:val="003F7889"/>
    <w:rsid w:val="00413F4F"/>
    <w:rsid w:val="0045261C"/>
    <w:rsid w:val="00461F7D"/>
    <w:rsid w:val="004B0D56"/>
    <w:rsid w:val="004C2E13"/>
    <w:rsid w:val="00560F88"/>
    <w:rsid w:val="00582A58"/>
    <w:rsid w:val="005858C1"/>
    <w:rsid w:val="005B4219"/>
    <w:rsid w:val="005E65F7"/>
    <w:rsid w:val="005E752C"/>
    <w:rsid w:val="00607ADC"/>
    <w:rsid w:val="00644F39"/>
    <w:rsid w:val="00647AB0"/>
    <w:rsid w:val="00666986"/>
    <w:rsid w:val="006E07F1"/>
    <w:rsid w:val="006F1A62"/>
    <w:rsid w:val="006F3726"/>
    <w:rsid w:val="00700614"/>
    <w:rsid w:val="00753303"/>
    <w:rsid w:val="007F1F21"/>
    <w:rsid w:val="00844A90"/>
    <w:rsid w:val="008575AD"/>
    <w:rsid w:val="00870043"/>
    <w:rsid w:val="008755FF"/>
    <w:rsid w:val="00956CB8"/>
    <w:rsid w:val="0098541E"/>
    <w:rsid w:val="009929EF"/>
    <w:rsid w:val="009F4FB8"/>
    <w:rsid w:val="00A100E0"/>
    <w:rsid w:val="00A10A91"/>
    <w:rsid w:val="00A20195"/>
    <w:rsid w:val="00A60C1F"/>
    <w:rsid w:val="00A83411"/>
    <w:rsid w:val="00AA0241"/>
    <w:rsid w:val="00AC6B8C"/>
    <w:rsid w:val="00AE3DB9"/>
    <w:rsid w:val="00AF797A"/>
    <w:rsid w:val="00AF7EA5"/>
    <w:rsid w:val="00B36BE0"/>
    <w:rsid w:val="00B76617"/>
    <w:rsid w:val="00B96367"/>
    <w:rsid w:val="00C00857"/>
    <w:rsid w:val="00C705E5"/>
    <w:rsid w:val="00C76693"/>
    <w:rsid w:val="00C826F9"/>
    <w:rsid w:val="00D56B98"/>
    <w:rsid w:val="00DB3685"/>
    <w:rsid w:val="00DB3D7E"/>
    <w:rsid w:val="00DD6ADC"/>
    <w:rsid w:val="00E523A4"/>
    <w:rsid w:val="00E76325"/>
    <w:rsid w:val="00ED0483"/>
    <w:rsid w:val="00F24FAA"/>
    <w:rsid w:val="00F62895"/>
    <w:rsid w:val="00F65C00"/>
    <w:rsid w:val="00F77502"/>
    <w:rsid w:val="00F80BCB"/>
    <w:rsid w:val="00F900D2"/>
    <w:rsid w:val="00F902AE"/>
    <w:rsid w:val="00F935A2"/>
    <w:rsid w:val="00FD79BB"/>
    <w:rsid w:val="00FF5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C91B07"/>
  <w14:defaultImageDpi w14:val="300"/>
  <w15:docId w15:val="{D0105598-2032-BC4D-A0AE-17D61AEF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CB7"/>
    <w:rPr>
      <w:rFonts w:ascii="Helvetica" w:eastAsia="ヒラギノ角ゴ Pro W3" w:hAnsi="Helvetica"/>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70CB7"/>
    <w:pPr>
      <w:tabs>
        <w:tab w:val="right" w:pos="9632"/>
      </w:tabs>
    </w:pPr>
    <w:rPr>
      <w:rFonts w:ascii="Helvetica" w:eastAsia="ヒラギノ角ゴ Pro W3" w:hAnsi="Helvetica"/>
      <w:color w:val="000000"/>
      <w:sz w:val="24"/>
      <w:szCs w:val="24"/>
      <w:lang w:val="en-US" w:eastAsia="en-GB"/>
    </w:rPr>
  </w:style>
  <w:style w:type="paragraph" w:customStyle="1" w:styleId="Body">
    <w:name w:val="Body"/>
    <w:rsid w:val="00570CB7"/>
    <w:rPr>
      <w:rFonts w:ascii="Helvetica" w:eastAsia="ヒラギノ角ゴ Pro W3" w:hAnsi="Helvetica"/>
      <w:color w:val="000000"/>
      <w:sz w:val="24"/>
      <w:szCs w:val="24"/>
      <w:lang w:val="en-US" w:eastAsia="en-GB"/>
    </w:rPr>
  </w:style>
  <w:style w:type="character" w:styleId="Hyperlink">
    <w:name w:val="Hyperlink"/>
    <w:uiPriority w:val="99"/>
    <w:locked/>
    <w:rsid w:val="004150B5"/>
    <w:rPr>
      <w:color w:val="0000FF"/>
      <w:u w:val="single"/>
    </w:rPr>
  </w:style>
  <w:style w:type="character" w:styleId="FollowedHyperlink">
    <w:name w:val="FollowedHyperlink"/>
    <w:basedOn w:val="DefaultParagraphFont"/>
    <w:locked/>
    <w:rsid w:val="00A274E7"/>
    <w:rPr>
      <w:color w:val="800080"/>
      <w:u w:val="single"/>
    </w:rPr>
  </w:style>
  <w:style w:type="paragraph" w:styleId="ListParagraph">
    <w:name w:val="List Paragraph"/>
    <w:basedOn w:val="Normal"/>
    <w:uiPriority w:val="34"/>
    <w:qFormat/>
    <w:rsid w:val="00461F7D"/>
    <w:pPr>
      <w:ind w:left="720"/>
      <w:contextualSpacing/>
    </w:pPr>
  </w:style>
  <w:style w:type="paragraph" w:styleId="BodyText">
    <w:name w:val="Body Text"/>
    <w:basedOn w:val="Normal"/>
    <w:link w:val="BodyTextChar"/>
    <w:rsid w:val="001D3EAA"/>
    <w:rPr>
      <w:rFonts w:ascii="SassoonCRInfant" w:eastAsia="Times New Roman" w:hAnsi="SassoonCRInfant" w:cs="Arial"/>
      <w:color w:val="auto"/>
      <w:sz w:val="26"/>
      <w:lang w:val="en-GB"/>
    </w:rPr>
  </w:style>
  <w:style w:type="character" w:customStyle="1" w:styleId="BodyTextChar">
    <w:name w:val="Body Text Char"/>
    <w:basedOn w:val="DefaultParagraphFont"/>
    <w:link w:val="BodyText"/>
    <w:rsid w:val="001D3EAA"/>
    <w:rPr>
      <w:rFonts w:ascii="SassoonCRInfant" w:hAnsi="SassoonCRInfant" w:cs="Arial"/>
      <w:sz w:val="26"/>
      <w:szCs w:val="24"/>
    </w:rPr>
  </w:style>
  <w:style w:type="character" w:styleId="UnresolvedMention">
    <w:name w:val="Unresolved Mention"/>
    <w:basedOn w:val="DefaultParagraphFont"/>
    <w:uiPriority w:val="99"/>
    <w:semiHidden/>
    <w:unhideWhenUsed/>
    <w:rsid w:val="00B96367"/>
    <w:rPr>
      <w:color w:val="605E5C"/>
      <w:shd w:val="clear" w:color="auto" w:fill="E1DFDD"/>
    </w:rPr>
  </w:style>
  <w:style w:type="paragraph" w:styleId="Header">
    <w:name w:val="header"/>
    <w:basedOn w:val="Normal"/>
    <w:link w:val="HeaderChar"/>
    <w:unhideWhenUsed/>
    <w:rsid w:val="00DB3D7E"/>
    <w:pPr>
      <w:tabs>
        <w:tab w:val="center" w:pos="4513"/>
        <w:tab w:val="right" w:pos="9026"/>
      </w:tabs>
    </w:pPr>
  </w:style>
  <w:style w:type="character" w:customStyle="1" w:styleId="HeaderChar">
    <w:name w:val="Header Char"/>
    <w:basedOn w:val="DefaultParagraphFont"/>
    <w:link w:val="Header"/>
    <w:rsid w:val="00DB3D7E"/>
    <w:rPr>
      <w:rFonts w:ascii="Helvetica" w:eastAsia="ヒラギノ角ゴ Pro W3" w:hAnsi="Helvetica"/>
      <w:color w:val="000000"/>
      <w:sz w:val="24"/>
      <w:szCs w:val="24"/>
      <w:lang w:val="en-US"/>
    </w:rPr>
  </w:style>
  <w:style w:type="paragraph" w:styleId="Footer">
    <w:name w:val="footer"/>
    <w:basedOn w:val="Normal"/>
    <w:link w:val="FooterChar"/>
    <w:uiPriority w:val="99"/>
    <w:unhideWhenUsed/>
    <w:rsid w:val="00DB3D7E"/>
    <w:pPr>
      <w:tabs>
        <w:tab w:val="center" w:pos="4513"/>
        <w:tab w:val="right" w:pos="9026"/>
      </w:tabs>
    </w:pPr>
  </w:style>
  <w:style w:type="character" w:customStyle="1" w:styleId="FooterChar">
    <w:name w:val="Footer Char"/>
    <w:basedOn w:val="DefaultParagraphFont"/>
    <w:link w:val="Footer"/>
    <w:uiPriority w:val="99"/>
    <w:rsid w:val="00DB3D7E"/>
    <w:rPr>
      <w:rFonts w:ascii="Helvetica" w:eastAsia="ヒラギノ角ゴ Pro W3" w:hAnsi="Helvetic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6287">
      <w:bodyDiv w:val="1"/>
      <w:marLeft w:val="0"/>
      <w:marRight w:val="0"/>
      <w:marTop w:val="0"/>
      <w:marBottom w:val="0"/>
      <w:divBdr>
        <w:top w:val="none" w:sz="0" w:space="0" w:color="auto"/>
        <w:left w:val="none" w:sz="0" w:space="0" w:color="auto"/>
        <w:bottom w:val="none" w:sz="0" w:space="0" w:color="auto"/>
        <w:right w:val="none" w:sz="0" w:space="0" w:color="auto"/>
      </w:divBdr>
    </w:div>
    <w:div w:id="158283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help.roblox.com/hc/en-us/articles/203313410-Roblox-Community-Guidel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help.roblox.com/hc/en-us/articles/203312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net.com/resources/2014-star-toolkit/safe/personal-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ldnet.com/parents-and-carers/have-a-conversation/" TargetMode="External"/><Relationship Id="rId4" Type="http://schemas.openxmlformats.org/officeDocument/2006/relationships/settings" Target="settings.xml"/><Relationship Id="rId9" Type="http://schemas.openxmlformats.org/officeDocument/2006/relationships/hyperlink" Target="https://en.help.roblox.com/hc/en-us/articles/203313120-Safety-Features-Chat-Privacy-Filte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531CE-B130-436A-8193-44328828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Belleville Primary School</vt:lpstr>
    </vt:vector>
  </TitlesOfParts>
  <Company>Wandsworth Borough Council</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Belleville Primary School</dc:title>
  <dc:creator>Mary-Lyne Latour</dc:creator>
  <cp:lastModifiedBy>Jessica Silvester</cp:lastModifiedBy>
  <cp:revision>2</cp:revision>
  <cp:lastPrinted>2019-03-25T08:42:00Z</cp:lastPrinted>
  <dcterms:created xsi:type="dcterms:W3CDTF">2023-11-29T16:39:00Z</dcterms:created>
  <dcterms:modified xsi:type="dcterms:W3CDTF">2023-11-29T16:39:00Z</dcterms:modified>
</cp:coreProperties>
</file>